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32" w:rsidRPr="00554A58" w:rsidRDefault="00B11D32" w:rsidP="0029047C">
      <w:pPr>
        <w:shd w:val="clear" w:color="auto" w:fill="FFFFFF"/>
        <w:spacing w:after="0" w:line="294" w:lineRule="atLeast"/>
        <w:ind w:left="0" w:firstLine="0"/>
        <w:jc w:val="center"/>
        <w:rPr>
          <w:rFonts w:ascii="Arial" w:hAnsi="Arial" w:cs="Arial"/>
          <w:sz w:val="28"/>
          <w:szCs w:val="28"/>
        </w:rPr>
      </w:pPr>
      <w:r w:rsidRPr="00554A58">
        <w:rPr>
          <w:b/>
          <w:bCs/>
          <w:color w:val="7030A1"/>
          <w:sz w:val="28"/>
          <w:szCs w:val="28"/>
        </w:rPr>
        <w:t>Памятка для детей</w:t>
      </w:r>
    </w:p>
    <w:p w:rsidR="00B11D32" w:rsidRPr="00554A58" w:rsidRDefault="00B11D32" w:rsidP="0029047C">
      <w:pPr>
        <w:shd w:val="clear" w:color="auto" w:fill="FFFFFF"/>
        <w:spacing w:after="0" w:line="294" w:lineRule="atLeast"/>
        <w:ind w:left="0" w:firstLine="0"/>
        <w:jc w:val="center"/>
        <w:rPr>
          <w:rFonts w:ascii="Arial" w:hAnsi="Arial" w:cs="Arial"/>
          <w:sz w:val="28"/>
          <w:szCs w:val="28"/>
        </w:rPr>
      </w:pPr>
      <w:r w:rsidRPr="00554A58">
        <w:rPr>
          <w:b/>
          <w:bCs/>
          <w:color w:val="7030A1"/>
          <w:sz w:val="28"/>
          <w:szCs w:val="28"/>
        </w:rPr>
        <w:t>о правилах поведения в транспорте</w:t>
      </w:r>
    </w:p>
    <w:p w:rsidR="00B11D32" w:rsidRPr="00554A58" w:rsidRDefault="00B11D32" w:rsidP="007D61C4">
      <w:pPr>
        <w:shd w:val="clear" w:color="auto" w:fill="FFFFFF"/>
        <w:spacing w:after="0" w:line="360" w:lineRule="auto"/>
        <w:ind w:left="0" w:firstLine="0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9D0A0F"/>
          <w:sz w:val="28"/>
          <w:szCs w:val="28"/>
        </w:rPr>
        <w:t>Каждый гражданин должен помнить, что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9D0A0F"/>
          <w:sz w:val="28"/>
          <w:szCs w:val="28"/>
        </w:rPr>
        <w:t>Чтобы не создать угрозу своему здоровью и здоровью окружающих в транспорте, надо соблюдать общепринятые правила поведения в автобусе, троллейбусе, трамвае и поезде.</w:t>
      </w:r>
      <w:r w:rsidRPr="0029047C">
        <w:rPr>
          <w:rFonts w:ascii="Arial" w:hAnsi="Arial" w:cs="Arial"/>
          <w:sz w:val="28"/>
          <w:szCs w:val="28"/>
        </w:rPr>
        <w:t> </w:t>
      </w:r>
      <w:r w:rsidRPr="0029047C">
        <w:rPr>
          <w:rFonts w:ascii="Arial" w:hAnsi="Arial" w:cs="Arial"/>
          <w:bCs/>
          <w:color w:val="9D0A0F"/>
          <w:sz w:val="28"/>
          <w:szCs w:val="28"/>
        </w:rPr>
        <w:t>Поведение в общественном транспорте регулируют «Правила проезда в общественном транспорте». В них для пассажиров устанавливаются права и обязанности. Некоторые из этих правил вам нужно запомнить.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1. Ожидать общественный транспорт можно только на остановках.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2. Входить следует в задние двери, а выходить из передних дверей транспорта. Если транспорт снабжен автоматическим турникетом, то вход осуществляется через переднюю дверь, а выход в средние и задние двери.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3. Прежде чем зайти, нужно выпустить тех, кто выходит из транспорта.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4. Обязательно следует оплатить проезд, купив разовый проездной билет или предъявив проездной билет на много поездок.</w:t>
      </w:r>
    </w:p>
    <w:p w:rsidR="00B11D32" w:rsidRPr="0029047C" w:rsidRDefault="0029047C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8D7A0A" wp14:editId="148FC03B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1477010" cy="1400175"/>
            <wp:effectExtent l="0" t="0" r="8890" b="9525"/>
            <wp:wrapThrough wrapText="bothSides">
              <wp:wrapPolygon edited="0">
                <wp:start x="0" y="0"/>
                <wp:lineTo x="0" y="21453"/>
                <wp:lineTo x="21451" y="21453"/>
                <wp:lineTo x="21451" y="0"/>
                <wp:lineTo x="0" y="0"/>
              </wp:wrapPolygon>
            </wp:wrapThrough>
            <wp:docPr id="2" name="Рисунок 2" descr="hello_html_29a3f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9a3f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32" w:rsidRPr="0029047C">
        <w:rPr>
          <w:rFonts w:ascii="Arial" w:hAnsi="Arial" w:cs="Arial"/>
          <w:bCs/>
          <w:color w:val="002060"/>
          <w:sz w:val="28"/>
          <w:szCs w:val="28"/>
        </w:rPr>
        <w:t>5. При нерегулируемом переходе улицы трамвай необходимо обходить спереди, а автобус и троллейбус сзади.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6. В транспорте надо вести себя достойно: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не шуметь и не толкаться;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уступать места пожилым людям и инвалидам, женщинам с тяжелыми сумками;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не отвлекать водителя во время движения транспорта;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держаться во время движения транспорта за поручни;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вежливо спрашивать и вежливо отвечать на вопросы пассажиров;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никогда не садиться в транспорт на ходу (можно соскользнуть со ступенек и попасть под колеса);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не входить в переполненный автобус, троллейбус или трамвай;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color w:val="002060"/>
          <w:sz w:val="28"/>
          <w:szCs w:val="28"/>
        </w:rPr>
        <w:t>– </w:t>
      </w:r>
      <w:r w:rsidRPr="0029047C">
        <w:rPr>
          <w:rFonts w:ascii="Arial" w:hAnsi="Arial" w:cs="Arial"/>
          <w:bCs/>
          <w:color w:val="002060"/>
          <w:sz w:val="28"/>
          <w:szCs w:val="28"/>
        </w:rPr>
        <w:t>острые и неудобные для других пассажиров предметы надо хорошо упаковывать и аккуратно ставить, чтобы они никому не мешали.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CC0017"/>
          <w:sz w:val="28"/>
          <w:szCs w:val="28"/>
        </w:rPr>
        <w:lastRenderedPageBreak/>
        <w:t>Правила безопасности в городском общественном транспорте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Находясь в общественном транспорте, стойте лицом в сторону движения или вполоборота.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стойте около дверей, не высовывайтесь из окон движущегося транспорта.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Выходите из общественного транспорта первым или подождите, пока схлынет толпа.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После выхода из салона подождите, пока автобус отъедет, и потом переходите улицу.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Стоящий автобус или троллейбус обходите сзади, трамвай – спереди.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CC0017"/>
          <w:sz w:val="28"/>
          <w:szCs w:val="28"/>
        </w:rPr>
        <w:t>Правила поведения на объектах водного транспорта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Находясь на водном судне, категорически запрещается:</w:t>
      </w:r>
    </w:p>
    <w:p w:rsidR="00B11D32" w:rsidRPr="007D61C4" w:rsidRDefault="00B11D32" w:rsidP="007D61C4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7D61C4">
        <w:rPr>
          <w:rFonts w:ascii="Arial" w:hAnsi="Arial" w:cs="Arial"/>
          <w:bCs/>
          <w:color w:val="002060"/>
          <w:sz w:val="28"/>
          <w:szCs w:val="28"/>
        </w:rPr>
        <w:t>производить самостоятельную высадку или посадку до причала лодки или полной подачи трапа корабля;</w:t>
      </w:r>
    </w:p>
    <w:p w:rsidR="00B11D32" w:rsidRPr="007D61C4" w:rsidRDefault="00B11D32" w:rsidP="007D61C4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7D61C4">
        <w:rPr>
          <w:rFonts w:ascii="Arial" w:hAnsi="Arial" w:cs="Arial"/>
          <w:bCs/>
          <w:color w:val="002060"/>
          <w:sz w:val="28"/>
          <w:szCs w:val="28"/>
        </w:rPr>
        <w:t>двигаться вдоль борта судна на причал, или подниматься с причала на борт корабля не по специальному трапу;</w:t>
      </w:r>
    </w:p>
    <w:p w:rsidR="00B11D32" w:rsidRPr="007D61C4" w:rsidRDefault="00B11D32" w:rsidP="007D61C4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7D61C4">
        <w:rPr>
          <w:rFonts w:ascii="Arial" w:hAnsi="Arial" w:cs="Arial"/>
          <w:bCs/>
          <w:color w:val="002060"/>
          <w:sz w:val="28"/>
          <w:szCs w:val="28"/>
        </w:rPr>
        <w:t>выходить и находиться на площадке, не имеющей ограждения;</w:t>
      </w:r>
    </w:p>
    <w:p w:rsidR="00B11D32" w:rsidRPr="007D61C4" w:rsidRDefault="00B11D32" w:rsidP="007D61C4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7D61C4">
        <w:rPr>
          <w:rFonts w:ascii="Arial" w:hAnsi="Arial" w:cs="Arial"/>
          <w:bCs/>
          <w:color w:val="002060"/>
          <w:sz w:val="28"/>
          <w:szCs w:val="28"/>
        </w:rPr>
        <w:t>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люди;</w:t>
      </w:r>
    </w:p>
    <w:p w:rsidR="00B11D32" w:rsidRPr="007D61C4" w:rsidRDefault="00B11D32" w:rsidP="007D61C4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7D61C4">
        <w:rPr>
          <w:rFonts w:ascii="Arial" w:hAnsi="Arial" w:cs="Arial"/>
          <w:bCs/>
          <w:color w:val="002060"/>
          <w:sz w:val="28"/>
          <w:szCs w:val="28"/>
        </w:rPr>
        <w:t>перевешиваться за борт судна.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CC0017"/>
          <w:sz w:val="28"/>
          <w:szCs w:val="28"/>
        </w:rPr>
        <w:t>Правила поведения детей на железнодорожном транспорте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подходи к вагонам до полной остановки поезда!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прислоняйся к стоящим вагонам!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пытайся попасть в вагон или выйти из вагона во время движения!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стой на подножках и переходных площадках!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открывай двери вагонов на ходу поезда!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высовывайся из окон вагонов и дверей тамбуров!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препятствуй автоматическому открытию/закрытию дверей вагонов!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Не создавай помех другим гражданам, осуществляя посадку/высадку!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  <w:r w:rsidRPr="0029047C">
        <w:rPr>
          <w:rFonts w:ascii="Arial" w:hAnsi="Arial" w:cs="Arial"/>
          <w:bCs/>
          <w:color w:val="002060"/>
          <w:sz w:val="28"/>
          <w:szCs w:val="28"/>
        </w:rPr>
        <w:t>Находясь рядом с железнодорожными путями, при приближении поезда отойди на безопасное расстояние!</w:t>
      </w:r>
    </w:p>
    <w:p w:rsidR="00B11D32" w:rsidRPr="0029047C" w:rsidRDefault="00B11D32" w:rsidP="007D61C4">
      <w:p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</w:rPr>
      </w:pPr>
    </w:p>
    <w:p w:rsidR="00A8371E" w:rsidRDefault="00C8605E">
      <w:pPr>
        <w:spacing w:after="0" w:line="259" w:lineRule="auto"/>
        <w:ind w:left="5455" w:firstLine="0"/>
        <w:jc w:val="left"/>
      </w:pPr>
      <w:r>
        <w:rPr>
          <w:sz w:val="22"/>
        </w:rPr>
        <w:t xml:space="preserve">      </w:t>
      </w:r>
      <w:r>
        <w:rPr>
          <w:b/>
          <w:sz w:val="28"/>
        </w:rPr>
        <w:t xml:space="preserve"> </w:t>
      </w:r>
    </w:p>
    <w:sectPr w:rsidR="00A8371E" w:rsidSect="0029047C">
      <w:type w:val="continuous"/>
      <w:pgSz w:w="11906" w:h="16838"/>
      <w:pgMar w:top="426" w:right="424" w:bottom="284" w:left="1133" w:header="720" w:footer="720" w:gutter="0"/>
      <w:cols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0A"/>
    <w:multiLevelType w:val="multilevel"/>
    <w:tmpl w:val="2A0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7E2"/>
    <w:multiLevelType w:val="multilevel"/>
    <w:tmpl w:val="C456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35D5E"/>
    <w:multiLevelType w:val="multilevel"/>
    <w:tmpl w:val="74D8E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65049"/>
    <w:multiLevelType w:val="hybridMultilevel"/>
    <w:tmpl w:val="801E9F6E"/>
    <w:lvl w:ilvl="0" w:tplc="ED9AE2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0E8B0">
      <w:start w:val="2"/>
      <w:numFmt w:val="decimal"/>
      <w:lvlText w:val="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65A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A80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EB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486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D5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67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43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A6E4E"/>
    <w:multiLevelType w:val="hybridMultilevel"/>
    <w:tmpl w:val="CDACE296"/>
    <w:lvl w:ilvl="0" w:tplc="244CD4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C6924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B3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AD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24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F2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4F7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44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3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F56D6"/>
    <w:multiLevelType w:val="hybridMultilevel"/>
    <w:tmpl w:val="1A84AC1E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7BD4"/>
    <w:multiLevelType w:val="hybridMultilevel"/>
    <w:tmpl w:val="B1021C46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65EA"/>
    <w:multiLevelType w:val="hybridMultilevel"/>
    <w:tmpl w:val="F89C0260"/>
    <w:lvl w:ilvl="0" w:tplc="875EB21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E8010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D1B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0EAC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4603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0942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004F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C066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AEE4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73D19"/>
    <w:multiLevelType w:val="multilevel"/>
    <w:tmpl w:val="5DC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06E03"/>
    <w:multiLevelType w:val="hybridMultilevel"/>
    <w:tmpl w:val="1A84AC1E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20D6"/>
    <w:multiLevelType w:val="hybridMultilevel"/>
    <w:tmpl w:val="B1B29AC4"/>
    <w:lvl w:ilvl="0" w:tplc="CD0E19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0C896">
      <w:start w:val="4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26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4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CD7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2D3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F8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ED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3A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8B21DB"/>
    <w:multiLevelType w:val="hybridMultilevel"/>
    <w:tmpl w:val="21D2D4A0"/>
    <w:lvl w:ilvl="0" w:tplc="DFFC434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 w15:restartNumberingAfterBreak="0">
    <w:nsid w:val="663E23C5"/>
    <w:multiLevelType w:val="hybridMultilevel"/>
    <w:tmpl w:val="37E476EC"/>
    <w:lvl w:ilvl="0" w:tplc="650CE28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74A6"/>
    <w:multiLevelType w:val="hybridMultilevel"/>
    <w:tmpl w:val="9B6CE692"/>
    <w:lvl w:ilvl="0" w:tplc="02E2E9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C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05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E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EB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A3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25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EB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6333EB"/>
    <w:multiLevelType w:val="hybridMultilevel"/>
    <w:tmpl w:val="D5FA7086"/>
    <w:lvl w:ilvl="0" w:tplc="2856C21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4C1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AD1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E37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0E9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44C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E80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25A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276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482DE8"/>
    <w:multiLevelType w:val="hybridMultilevel"/>
    <w:tmpl w:val="CC3A4984"/>
    <w:lvl w:ilvl="0" w:tplc="B240EF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434C">
      <w:start w:val="1"/>
      <w:numFmt w:val="decimal"/>
      <w:lvlText w:val="%2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43B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494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09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E45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3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4CD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FD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6E5B7F"/>
    <w:multiLevelType w:val="multilevel"/>
    <w:tmpl w:val="D572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B012A"/>
    <w:multiLevelType w:val="multilevel"/>
    <w:tmpl w:val="96CA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97857"/>
    <w:multiLevelType w:val="hybridMultilevel"/>
    <w:tmpl w:val="E7762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2"/>
  </w:num>
  <w:num w:numId="13">
    <w:abstractNumId w:val="17"/>
  </w:num>
  <w:num w:numId="14">
    <w:abstractNumId w:val="5"/>
  </w:num>
  <w:num w:numId="15">
    <w:abstractNumId w:val="11"/>
  </w:num>
  <w:num w:numId="16">
    <w:abstractNumId w:val="9"/>
  </w:num>
  <w:num w:numId="17">
    <w:abstractNumId w:val="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E"/>
    <w:rsid w:val="00144053"/>
    <w:rsid w:val="00211A80"/>
    <w:rsid w:val="00275868"/>
    <w:rsid w:val="0029047C"/>
    <w:rsid w:val="004E3502"/>
    <w:rsid w:val="00554A58"/>
    <w:rsid w:val="007D61C4"/>
    <w:rsid w:val="00953F0D"/>
    <w:rsid w:val="00A176CA"/>
    <w:rsid w:val="00A60452"/>
    <w:rsid w:val="00A8371E"/>
    <w:rsid w:val="00B11D32"/>
    <w:rsid w:val="00C320DB"/>
    <w:rsid w:val="00C8605E"/>
    <w:rsid w:val="00CA5102"/>
    <w:rsid w:val="00E143C8"/>
    <w:rsid w:val="00E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0027B-2079-4C90-947A-EB21BD2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right="47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11D3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0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4E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работы школы по профилактике ДДТТ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работы школы по профилактике ДДТТ</dc:title>
  <dc:subject/>
  <dc:creator>ученик</dc:creator>
  <cp:keywords/>
  <cp:lastModifiedBy>123</cp:lastModifiedBy>
  <cp:revision>4</cp:revision>
  <cp:lastPrinted>2021-02-02T07:21:00Z</cp:lastPrinted>
  <dcterms:created xsi:type="dcterms:W3CDTF">2021-02-02T08:38:00Z</dcterms:created>
  <dcterms:modified xsi:type="dcterms:W3CDTF">2021-02-04T11:54:00Z</dcterms:modified>
</cp:coreProperties>
</file>